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highlight w:val="none"/>
          <w:lang w:eastAsia="zh-CN"/>
        </w:rPr>
        <w:t>分体式空调维保服务内容及要求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资质要求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具有独立承担民事责任的能力；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具有良好的商业信誉和健全的财务会计制度；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具有履行合同所必需的设备和专业技术能力；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有依法缴纳税收和社会保障资金的良好记录；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参加政府采购活动前三年内，在经营活动中没有重大违法记录；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法律、行政法规规定的其他条件。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二、服务范围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1、工作地点：达州市通川区龙泉路1号。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2、负责清洗、维修、保养现有及服务期内新增分体式空调（包含风管机、吸顶式及检验科空调）。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三、空调预计数量</w:t>
      </w:r>
    </w:p>
    <w:tbl>
      <w:tblPr>
        <w:tblStyle w:val="4"/>
        <w:tblpPr w:leftFromText="180" w:rightFromText="180" w:vertAnchor="text" w:horzAnchor="page" w:tblpX="720" w:tblpY="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66"/>
        <w:gridCol w:w="1222"/>
        <w:gridCol w:w="1807"/>
        <w:gridCol w:w="1940"/>
        <w:gridCol w:w="3386"/>
        <w:gridCol w:w="1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eastAsia="zh-CN"/>
              </w:rPr>
              <w:t>地点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eastAsia="zh-CN"/>
              </w:rPr>
              <w:t>住院大楼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  <w:t>/康复病区</w:t>
            </w:r>
          </w:p>
        </w:tc>
        <w:tc>
          <w:tcPr>
            <w:tcW w:w="19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eastAsia="zh-CN"/>
              </w:rPr>
              <w:t>门诊大楼、医技大楼</w:t>
            </w:r>
          </w:p>
        </w:tc>
        <w:tc>
          <w:tcPr>
            <w:tcW w:w="20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eastAsia="zh-CN"/>
              </w:rPr>
              <w:t>行政楼、后勤楼、全科大楼等相关区域</w:t>
            </w:r>
          </w:p>
        </w:tc>
        <w:tc>
          <w:tcPr>
            <w:tcW w:w="24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  <w:t>多联机（MDV-D90Q4/N1-D）</w:t>
            </w:r>
          </w:p>
        </w:tc>
        <w:tc>
          <w:tcPr>
            <w:tcW w:w="12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1470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  <w:t>600台</w:t>
            </w:r>
          </w:p>
        </w:tc>
        <w:tc>
          <w:tcPr>
            <w:tcW w:w="192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  <w:t>332台</w:t>
            </w:r>
          </w:p>
        </w:tc>
        <w:tc>
          <w:tcPr>
            <w:tcW w:w="207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  <w:t>315台</w:t>
            </w:r>
          </w:p>
        </w:tc>
        <w:tc>
          <w:tcPr>
            <w:tcW w:w="249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  <w:t>3台</w:t>
            </w:r>
          </w:p>
        </w:tc>
        <w:tc>
          <w:tcPr>
            <w:tcW w:w="123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010" w:type="dxa"/>
            <w:gridSpan w:val="5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15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说明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15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：以上数量以实际查看为准。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服务期限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服务期三年，合同一年一签。每期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期满后，收到维保单位提供的正规发票并在合同期内完成服务内容后，30个工作日内支付款项。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五、维保内容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各型号分体式空调硬件设备故障的诊断与排除，硬件更换与维修服务。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定期对各空调设备进行清洗保养（包含日常清洗、深度清洗）。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负责分体式空调拆、装机及移机服务。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六、供应商报价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u w:val="singl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维保费用：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u w:val="singl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u w:val="none"/>
          <w:shd w:val="clear" w:fill="FFFFFF"/>
          <w:lang w:val="en-US" w:eastAsia="zh-CN"/>
        </w:rPr>
        <w:t>更换压缩机、移机及铜管费用（详见价格表）：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u w:val="none"/>
          <w:shd w:val="clear" w:fill="FFFFFF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具体要求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1、维修：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1.1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、7*24小时服务，随叫随到，接到报修电话后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分钟内赶到现场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维修解决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1.2、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空调在夏季和冬季使用高峰时期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6月、7月、8月、9月、12月、1月、2月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维保单位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需安排一名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专业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维修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人员（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具有3年以上维修安装空调经验）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常驻院内，同步上下班（8:00-18：00），接到维修电话后10分钟内赶到现场解决问题；其他时间接到维修电话后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分钟内赶到现场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维修解决。违反此条每次承担违约金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200元，如有3次不能及时响应维修，我院有权单方面解除合同，维保等所有费用不再支付，所造成的损失由维保单位承担。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1.3、维修内、外机漏水及外机支架、护栏。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1.4、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维修、打孔、更换配件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费用（压缩机、铜管除外）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及所产生的人工费均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由维保单位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承担。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1.5、应有常用备件库，随时储备常用配件，确保维修3小时内完成，更换重要配件在48小时内完成，拆、装机在72小时内完成。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违反此条每次承担违约金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200元；如有3次不能及时在规定时间内完成维修及拆装机，医院有权单方面解除合同，合同内所有费用不再支付，所造成的损失由维保单位承担。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1.6、有严格的服务规章制度确保维修质量。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1.7、维保单位免费更换10台压缩机（以先后发生时间为准）。超出数量按空调压缩机、拆装机及铜管价格表执行。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5"/>
          <w:sz w:val="32"/>
          <w:szCs w:val="32"/>
          <w:highlight w:val="none"/>
          <w:shd w:val="clear" w:fill="FFFFFF"/>
          <w:lang w:val="en-US" w:eastAsia="zh-CN"/>
        </w:rPr>
        <w:t>.8、每年5至6月，维保公司应对全院空调进行全面巡检（包含但不限于控制系统、制冷系统及线路系统等），保证空调安全运行。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5"/>
          <w:sz w:val="32"/>
          <w:szCs w:val="32"/>
          <w:highlight w:val="none"/>
          <w:shd w:val="clear" w:fill="FFFFFF"/>
          <w:lang w:val="en-US" w:eastAsia="zh-CN"/>
        </w:rPr>
        <w:t>1.9空调如无法维修，需提供书面证明材料。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2、清洗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2.1、日常清洗内容：内机面板、出风口、过滤网；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2.2、深度清洗消毒内容：A、内机过滤网、蒸发器、换热翅片、机身、电机风机、风道等。B、外机冷凝器、电机、风叶、出风口、机身等；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2.3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服务期内，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15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住院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15"/>
          <w:sz w:val="32"/>
          <w:szCs w:val="32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大楼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15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病房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15"/>
          <w:sz w:val="32"/>
          <w:szCs w:val="32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康复病区内分泌病区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15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日常清洗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15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15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；医技楼、门诊楼空调日常清洗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次；行政楼、后勤楼、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全科大楼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等余下区域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日常清洗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2次。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2.4、空调清洗由医院指定时间进行日常清洗、深度清洗。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2.5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、所有空调每年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次彻底深度清洗消毒，包含：①内机过滤网、蒸发器、换热翅片、机身、电机风机、风道等。②外机冷凝器、电机、风叶、出风口、机身等；③、消毒物不得有刺激性气味，不得产生对人体不利的物质，否则产生的不良后果由乙方承担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其他要求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3.1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、清洗、维修、保养等不得影响正常的工作秩序，做好安全、保洁措施，文明施工；在施工过程中产生的安全责任全部由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维保单位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承担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，与医院无关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3.2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、穿戴工作服入场，清洗、维修、保养后需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相关科室签字验收，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建立档案备查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3.3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、每年免费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拆机（含内机、外机）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10次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、装机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次（含内机、外机），拆、装机相关配件、打孔、搬运、加氟、人工等费用免费（铜管费除外），超出数量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按空调压缩机、拆装机及铜管价格表执行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  <w:shd w:val="clear" w:fill="FFFFFF"/>
          <w:lang w:val="en-US" w:eastAsia="zh-CN"/>
        </w:rPr>
        <w:t>3.4、拆、装移机过程中产生的铜管费按空调压缩机、拆装机及铜管价格表执行。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highlight w:val="none"/>
          <w:shd w:val="clear" w:fill="FFFFFF"/>
          <w:lang w:val="en-US" w:eastAsia="zh-CN" w:bidi="ar"/>
        </w:rPr>
        <w:t>3.5、所有服务项目，如有投诉或抽查不合格，将按照200元/次（台、项）的标准在应支付维保费用中扣除。如超过3次投诉或抽查不合格，我院有权单方面解除合同，合同期内所有费用不再支付，造成的损失由维保单位承担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highlight w:val="none"/>
          <w:shd w:val="clear" w:fill="FFFFFF"/>
          <w:lang w:val="en-US" w:eastAsia="zh-CN" w:bidi="ar"/>
        </w:rPr>
        <w:t>3.6、在服务期内未完成清洗、维修、保养项目中任何一项，维保单位须继续履行所有的清洗、维修、保养服务，直至完成合同期内规定的项目，超期费用由维保单位自行承担。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highlight w:val="none"/>
          <w:shd w:val="clear" w:fill="FFFFFF"/>
          <w:lang w:val="en-US" w:eastAsia="zh-CN" w:bidi="ar"/>
        </w:rPr>
        <w:t>3.7、在达州市区有固定服务网点。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highlight w:val="none"/>
          <w:shd w:val="clear" w:fill="FFFFFF"/>
          <w:lang w:val="en-US" w:eastAsia="zh-CN" w:bidi="ar"/>
        </w:rPr>
        <w:t>3.8按照国家有关规定，应为其工作人员缴纳各类保险等，维保单位员工发生工伤事故、人身意外伤亡或因其他原因造成人身伤害、财务损失或违法行为以及保险及相关责任均由维保单位自行承担。维保单位因工造成的劳动合同等纠纷由维保单位承担全部责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5"/>
          <w:kern w:val="0"/>
          <w:sz w:val="32"/>
          <w:szCs w:val="32"/>
          <w:highlight w:val="none"/>
          <w:shd w:val="clear" w:fill="FFFFFF"/>
          <w:lang w:val="en-US" w:eastAsia="zh-CN" w:bidi="ar"/>
        </w:rPr>
        <w:t>3.9维保单位因工作疏忽或未按规定履行职责而给医院带来的财、物、人员损失的，由维保单位负全部责任，并应赔偿医院一切损失。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Chars="0" w:right="0" w:rightChars="0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highlight w:val="none"/>
          <w:u w:val="none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52235D"/>
    <w:multiLevelType w:val="singleLevel"/>
    <w:tmpl w:val="9B5223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F32ECC8"/>
    <w:multiLevelType w:val="singleLevel"/>
    <w:tmpl w:val="9F32ECC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F86BB51"/>
    <w:multiLevelType w:val="singleLevel"/>
    <w:tmpl w:val="9F86BB5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A72A2637"/>
    <w:multiLevelType w:val="singleLevel"/>
    <w:tmpl w:val="A72A263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TM5ZThmMGNmZDRiMGIyYTEwNWM1MWJlYTNhMDkifQ=="/>
  </w:docVars>
  <w:rsids>
    <w:rsidRoot w:val="50FB418A"/>
    <w:rsid w:val="033600F6"/>
    <w:rsid w:val="0D18477F"/>
    <w:rsid w:val="0EB33820"/>
    <w:rsid w:val="2E6316EA"/>
    <w:rsid w:val="50FB418A"/>
    <w:rsid w:val="5297229F"/>
    <w:rsid w:val="60933766"/>
    <w:rsid w:val="620C0904"/>
    <w:rsid w:val="637C53BB"/>
    <w:rsid w:val="6EC910A1"/>
    <w:rsid w:val="73EF41F1"/>
    <w:rsid w:val="756D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1922</Words>
  <Characters>2009</Characters>
  <Lines>0</Lines>
  <Paragraphs>0</Paragraphs>
  <TotalTime>130</TotalTime>
  <ScaleCrop>false</ScaleCrop>
  <LinksUpToDate>false</LinksUpToDate>
  <CharactersWithSpaces>2014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2024-06-11T01:48:00Z</dcterms:created>
  <dc:creator>caolinkai</dc:creator>
  <cp:lastModifiedBy>WPS_1646959877</cp:lastModifiedBy>
  <dcterms:modified xsi:type="dcterms:W3CDTF">2025-06-19T00:43:56Z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17DC0876F5B34DF3932A9AC2790A9BD1_13</vt:lpwstr>
  </property>
  <property fmtid="{D5CDD505-2E9C-101B-9397-08002B2CF9AE}" pid="4" name="KSOTemplateDocerSaveRecord">
    <vt:lpwstr>eyJoZGlkIjoiMTliNmY1YjZiM2Y5YzI3NTBjMDdkMWU2ZmI1YTY4ODEiLCJ1c2VySWQiOiIxMDEyMjYyOTY1In0=</vt:lpwstr>
  </property>
</Properties>
</file>